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110848.xml.htm"/>
      <w:bookmarkStart w:id="1" w:name="ksform408182026_1108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882"/>
        <w:gridCol w:w="1152"/>
        <w:gridCol w:w="990"/>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201.17</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201.97</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36,276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203.04</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204.14</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16,021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201.18</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201.97</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203.04</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14,953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204.14</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14,639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61,214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201.17</w:t>
            </w:r>
            <w:r>
              <w:rPr>
                <w:rFonts w:ascii="Times;serif" w:hAnsi="Times;serif"/>
                <w:color w:val="008000"/>
                <w:position w:val="7"/>
                <w:sz w:val="16"/>
                <w:sz w:val="20"/>
                <w:shd w:fill="FFFFFF" w:val="clear"/>
              </w:rPr>
              <w:t>(7)</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59,780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201.97</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58,109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203.04</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57,483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204.14</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56,332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(8)</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194.28</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34,737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195.33</w:t>
            </w:r>
            <w:r>
              <w:rPr>
                <w:rFonts w:ascii="Times;serif" w:hAnsi="Times;serif"/>
                <w:color w:val="008000"/>
                <w:position w:val="7"/>
                <w:sz w:val="16"/>
                <w:sz w:val="20"/>
                <w:shd w:fill="FFFFFF" w:val="clear"/>
              </w:rPr>
              <w:t>(10)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33,555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196.08</w:t>
            </w:r>
            <w:r>
              <w:rPr>
                <w:rFonts w:ascii="Times;serif" w:hAnsi="Times;serif"/>
                <w:color w:val="008000"/>
                <w:position w:val="7"/>
                <w:sz w:val="16"/>
                <w:sz w:val="20"/>
                <w:shd w:fill="FFFFFF" w:val="clear"/>
              </w:rPr>
              <w:t>(11)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32,414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196.98</w:t>
            </w:r>
            <w:r>
              <w:rPr>
                <w:rFonts w:ascii="Times;serif" w:hAnsi="Times;serif"/>
                <w:color w:val="008000"/>
                <w:position w:val="7"/>
                <w:sz w:val="16"/>
                <w:sz w:val="20"/>
                <w:shd w:fill="FFFFFF" w:val="clear"/>
              </w:rPr>
              <w:t>(12)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31,858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198.37</w:t>
            </w:r>
            <w:r>
              <w:rPr>
                <w:rFonts w:ascii="Times;serif" w:hAnsi="Times;serif"/>
                <w:color w:val="008000"/>
                <w:position w:val="7"/>
                <w:sz w:val="16"/>
                <w:sz w:val="20"/>
                <w:shd w:fill="FFFFFF" w:val="clear"/>
              </w:rPr>
              <w:t>(13)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31,695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199.05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194.28</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195.33</w:t>
            </w:r>
            <w:r>
              <w:rPr>
                <w:rFonts w:ascii="Times;serif" w:hAnsi="Times;serif"/>
                <w:color w:val="008000"/>
                <w:position w:val="7"/>
                <w:sz w:val="16"/>
                <w:sz w:val="20"/>
                <w:shd w:fill="FFFFFF" w:val="clear"/>
              </w:rPr>
              <w:t>(10)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13,889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196.08</w:t>
            </w:r>
            <w:r>
              <w:rPr>
                <w:rFonts w:ascii="Times;serif" w:hAnsi="Times;serif"/>
                <w:color w:val="008000"/>
                <w:position w:val="7"/>
                <w:sz w:val="16"/>
                <w:sz w:val="20"/>
                <w:shd w:fill="FFFFFF" w:val="clear"/>
              </w:rPr>
              <w:t>(11)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196.98</w:t>
            </w:r>
            <w:r>
              <w:rPr>
                <w:rFonts w:ascii="Times;serif" w:hAnsi="Times;serif"/>
                <w:color w:val="008000"/>
                <w:position w:val="7"/>
                <w:sz w:val="16"/>
                <w:sz w:val="20"/>
                <w:shd w:fill="FFFFFF" w:val="clear"/>
              </w:rPr>
              <w:t>(12)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198.37</w:t>
            </w:r>
            <w:r>
              <w:rPr>
                <w:rFonts w:ascii="Times;serif" w:hAnsi="Times;serif"/>
                <w:color w:val="008000"/>
                <w:position w:val="7"/>
                <w:sz w:val="16"/>
                <w:sz w:val="20"/>
                <w:shd w:fill="FFFFFF" w:val="clear"/>
              </w:rPr>
              <w:t>(13)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199.05</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13,024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$199.63 to $200.62,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$200.63 to $201.595,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$201.64 to $202.56,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$202.67 to $203.64,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$203.73 to $204.49,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$200.63 to $201.60,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$193.63 to $194.61,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$194.73 to $195.72,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$195.73 to $196.63,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sold. The shares were sold in multiple transactions at prices ranging from $196.74 to $197.635,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price reflects the weighted average price at which these shares were sold. The shares were sold in multiple transactions at prices ranging from $197.91 to $198.77,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first of two Forms 4 filed by the Reporting Person on August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1873</Words>
  <Characters>9640</Characters>
  <CharactersWithSpaces>11182</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